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246"/>
        <w:tblW w:w="995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9"/>
        <w:gridCol w:w="5831"/>
      </w:tblGrid>
      <w:tr w:rsidR="00C20B53" w:rsidRPr="00C20B53" w14:paraId="4C9D1EFD" w14:textId="77777777" w:rsidTr="00AA5932">
        <w:trPr>
          <w:trHeight w:val="496"/>
        </w:trPr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14FE" w14:textId="77777777" w:rsidR="00C20B53" w:rsidRPr="00C20B53" w:rsidRDefault="00C20B53" w:rsidP="00C20B53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Activity/Situation/Hazard</w:t>
            </w:r>
          </w:p>
          <w:p w14:paraId="458D335C" w14:textId="67358005" w:rsidR="00C20B53" w:rsidRPr="00C20B53" w:rsidRDefault="00C20B53" w:rsidP="00C20B53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81727" w14:textId="77777777" w:rsidR="00C20B53" w:rsidRPr="00C20B53" w:rsidRDefault="00C20B53" w:rsidP="00C20B53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Action required</w:t>
            </w:r>
          </w:p>
        </w:tc>
      </w:tr>
      <w:tr w:rsidR="00C20B53" w:rsidRPr="00C20B53" w14:paraId="6F993D4D" w14:textId="77777777" w:rsidTr="00AA5932">
        <w:trPr>
          <w:trHeight w:val="1658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AB85C" w14:textId="77777777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Arrival at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Len Forge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Centre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F8335" w14:textId="77777777" w:rsidR="00C20B53" w:rsidRPr="00C20B53" w:rsidRDefault="00C20B53" w:rsidP="001C705F">
            <w:pPr>
              <w:numPr>
                <w:ilvl w:val="0"/>
                <w:numId w:val="1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Children to be dropped and collected in the designated car parking area adjacent to the </w:t>
            </w:r>
            <w:r w:rsidR="001C705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pitches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  If dropped off by coaches pupils should be escorted onto to the schools area on the field by staff and secondary sports leaders.</w:t>
            </w:r>
          </w:p>
        </w:tc>
      </w:tr>
      <w:tr w:rsidR="00C20B53" w:rsidRPr="00C20B53" w14:paraId="4ED20724" w14:textId="77777777" w:rsidTr="00AA5932">
        <w:trPr>
          <w:trHeight w:val="3048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1A3E3" w14:textId="0A7D2C64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Area where the children will compete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9317A" w14:textId="77777777" w:rsidR="00C20B53" w:rsidRPr="00B73007" w:rsidRDefault="00C20B53" w:rsidP="00C20B53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Parent/spectator area is adjacent to the </w:t>
            </w:r>
            <w:r w:rsidR="007B51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pitch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, </w:t>
            </w:r>
            <w:r w:rsidR="007B51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parents must stay in the stands or behind the fence around the pitches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7F3BF261" w14:textId="77777777" w:rsidR="00B73007" w:rsidRPr="00C20B53" w:rsidRDefault="00B73007" w:rsidP="00C20B53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parents are allowed to go onto the pitches</w:t>
            </w:r>
          </w:p>
          <w:p w14:paraId="39CE6402" w14:textId="77777777" w:rsidR="00C20B53" w:rsidRPr="00C20B53" w:rsidRDefault="00C20B53" w:rsidP="00C20B53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in sight of their teachers at all times.</w:t>
            </w:r>
          </w:p>
          <w:p w14:paraId="3DDF6270" w14:textId="77777777" w:rsidR="00C20B53" w:rsidRPr="007B51CA" w:rsidRDefault="007B51CA" w:rsidP="00C20B53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pitch</w:t>
            </w:r>
            <w:r w:rsidR="00C20B53"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has been checked for glass and other sharp objects.</w:t>
            </w:r>
          </w:p>
          <w:p w14:paraId="3DD047FE" w14:textId="77777777" w:rsidR="007B51CA" w:rsidRPr="00C20B53" w:rsidRDefault="007B51CA" w:rsidP="00C20B53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goal frames and nets have been checked </w:t>
            </w:r>
            <w:r w:rsidR="00B7300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for any damages</w:t>
            </w:r>
          </w:p>
          <w:p w14:paraId="7A66A4ED" w14:textId="77777777" w:rsidR="00C20B53" w:rsidRPr="00C20B53" w:rsidRDefault="00C20B53" w:rsidP="007B51CA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</w:tr>
      <w:tr w:rsidR="00C20B53" w:rsidRPr="00C20B53" w14:paraId="734FD6B7" w14:textId="77777777" w:rsidTr="00AA5932">
        <w:trPr>
          <w:trHeight w:val="1658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8D168" w14:textId="77777777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Clothing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6811C" w14:textId="77777777" w:rsidR="00C20B53" w:rsidRPr="00C20B53" w:rsidRDefault="00C20B53" w:rsidP="00C20B53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children are to wear suitable PE clothing with appropriate footwear.</w:t>
            </w:r>
          </w:p>
          <w:p w14:paraId="1003F275" w14:textId="77777777" w:rsidR="00C20B53" w:rsidRPr="00C20B53" w:rsidRDefault="00C20B53" w:rsidP="00C20B53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No </w:t>
            </w:r>
            <w:proofErr w:type="spellStart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jewellery</w:t>
            </w:r>
            <w:proofErr w:type="spellEnd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02791979" w14:textId="77777777" w:rsidR="00C20B53" w:rsidRPr="00C20B53" w:rsidRDefault="00C20B53" w:rsidP="00C20B53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chewing.</w:t>
            </w:r>
          </w:p>
          <w:p w14:paraId="7AD2D573" w14:textId="77777777" w:rsidR="00C20B53" w:rsidRPr="00C20B53" w:rsidRDefault="00C20B53" w:rsidP="00C20B53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bare feet.</w:t>
            </w:r>
          </w:p>
          <w:p w14:paraId="05539A37" w14:textId="77777777" w:rsidR="00C20B53" w:rsidRPr="00C20B53" w:rsidRDefault="00C20B53" w:rsidP="00C20B53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Shin pads must be worn</w:t>
            </w:r>
          </w:p>
        </w:tc>
      </w:tr>
      <w:tr w:rsidR="00C20B53" w:rsidRPr="00C20B53" w14:paraId="6C2FEF60" w14:textId="77777777" w:rsidTr="00AA5932">
        <w:trPr>
          <w:trHeight w:val="2164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D2729" w14:textId="77777777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Organisation</w:t>
            </w:r>
            <w:proofErr w:type="spellEnd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of the competition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43354" w14:textId="77777777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  <w:p w14:paraId="4531D26A" w14:textId="77777777" w:rsidR="00C20B53" w:rsidRPr="00C20B53" w:rsidRDefault="00C20B53" w:rsidP="00C20B53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schools will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sit down in their teams and listen to the briefing of the rules</w:t>
            </w:r>
          </w:p>
          <w:p w14:paraId="23620F7D" w14:textId="77777777" w:rsidR="00C20B53" w:rsidRPr="00C20B53" w:rsidRDefault="00C20B53" w:rsidP="00C20B53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Schools should ensure that their pupils are warmed up prior to competing.</w:t>
            </w:r>
          </w:p>
          <w:p w14:paraId="03F9063B" w14:textId="77777777" w:rsidR="00C20B53" w:rsidRPr="00C20B53" w:rsidRDefault="00C20B53" w:rsidP="00C20B53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visible at all times.</w:t>
            </w:r>
          </w:p>
          <w:p w14:paraId="0370B46B" w14:textId="77777777" w:rsidR="00C20B53" w:rsidRPr="00C20B53" w:rsidRDefault="00C20B53" w:rsidP="00C20B53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SSCo</w:t>
            </w:r>
            <w:proofErr w:type="spellEnd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staff will be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refereeing the games</w:t>
            </w:r>
          </w:p>
          <w:p w14:paraId="15C61C14" w14:textId="77777777" w:rsidR="00C20B53" w:rsidRPr="00C20B53" w:rsidRDefault="00C20B53" w:rsidP="00C20B53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 </w:t>
            </w:r>
          </w:p>
        </w:tc>
      </w:tr>
      <w:tr w:rsidR="00C20B53" w:rsidRPr="00C20B53" w14:paraId="1912B823" w14:textId="77777777" w:rsidTr="00AA5932">
        <w:trPr>
          <w:trHeight w:val="2214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F13FD" w14:textId="77777777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Medical problems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E89C8" w14:textId="77777777" w:rsidR="00C20B53" w:rsidRPr="00C20B53" w:rsidRDefault="00C20B53" w:rsidP="00C20B53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Class teacher will be aware of their own children?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health problems and alert a member of the Schools Sport Partnership to them on arrival.</w:t>
            </w:r>
          </w:p>
          <w:p w14:paraId="33E89254" w14:textId="77777777" w:rsidR="00C20B53" w:rsidRPr="00C20B53" w:rsidRDefault="00C20B53" w:rsidP="00C20B53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a designated first aider in attendance </w:t>
            </w:r>
          </w:p>
          <w:p w14:paraId="7C425DBB" w14:textId="77777777" w:rsidR="00C20B53" w:rsidRPr="00C20B53" w:rsidRDefault="00C20B53" w:rsidP="00C20B53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addition, each school should be bringing their own first aider.</w:t>
            </w:r>
          </w:p>
        </w:tc>
      </w:tr>
      <w:tr w:rsidR="00C20B53" w:rsidRPr="00C20B53" w14:paraId="1A980410" w14:textId="77777777" w:rsidTr="00AA5932">
        <w:trPr>
          <w:trHeight w:val="1936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ECB16" w14:textId="77777777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Comfort facilities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209EB" w14:textId="77777777" w:rsidR="00C20B53" w:rsidRPr="00C20B53" w:rsidRDefault="00C20B53" w:rsidP="00C20B53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Toilets will be available in the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Len forge Centre adjacent to the pitches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6EB3712F" w14:textId="77777777" w:rsidR="00C20B53" w:rsidRPr="00C20B53" w:rsidRDefault="00C20B53" w:rsidP="00C20B53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accompanied to the toilet by their own teachers prior to the event commencing.</w:t>
            </w:r>
          </w:p>
          <w:p w14:paraId="7509F8BB" w14:textId="77777777" w:rsidR="00C20B53" w:rsidRPr="00C20B53" w:rsidRDefault="00C20B53" w:rsidP="00C20B53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Pupils and s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taff should avoid crossing the pitches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while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matches are going on</w:t>
            </w:r>
          </w:p>
        </w:tc>
      </w:tr>
      <w:tr w:rsidR="00C20B53" w:rsidRPr="00C20B53" w14:paraId="292C8A11" w14:textId="77777777" w:rsidTr="00AA5932">
        <w:trPr>
          <w:trHeight w:val="1380"/>
        </w:trPr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0A377" w14:textId="77777777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lastRenderedPageBreak/>
              <w:t>Change of arrangements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BFB46" w14:textId="77777777" w:rsidR="00C20B53" w:rsidRPr="00C20B53" w:rsidRDefault="00C20B53" w:rsidP="00C20B53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Schools Sport Partnership will carry out a safety check if the weather should become inclement.</w:t>
            </w:r>
          </w:p>
          <w:p w14:paraId="20138D9D" w14:textId="77777777" w:rsidR="00C20B53" w:rsidRPr="00C20B53" w:rsidRDefault="00C20B53" w:rsidP="00C20B53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consultation with primary staff a decision will be taken accordingly.</w:t>
            </w:r>
          </w:p>
        </w:tc>
      </w:tr>
    </w:tbl>
    <w:p w14:paraId="2CB97356" w14:textId="77777777" w:rsidR="008C348F" w:rsidRDefault="00AA5932"/>
    <w:sectPr w:rsidR="008C34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9AE87" w14:textId="77777777" w:rsidR="00C20B53" w:rsidRDefault="00C20B53" w:rsidP="00C20B53">
      <w:pPr>
        <w:spacing w:after="0" w:line="240" w:lineRule="auto"/>
      </w:pPr>
      <w:r>
        <w:separator/>
      </w:r>
    </w:p>
  </w:endnote>
  <w:endnote w:type="continuationSeparator" w:id="0">
    <w:p w14:paraId="7F3B2307" w14:textId="77777777" w:rsidR="00C20B53" w:rsidRDefault="00C20B53" w:rsidP="00C2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A76D1" w14:textId="77777777" w:rsidR="00C20B53" w:rsidRDefault="00C20B53" w:rsidP="00C20B53">
      <w:pPr>
        <w:spacing w:after="0" w:line="240" w:lineRule="auto"/>
      </w:pPr>
      <w:r>
        <w:separator/>
      </w:r>
    </w:p>
  </w:footnote>
  <w:footnote w:type="continuationSeparator" w:id="0">
    <w:p w14:paraId="65158BB6" w14:textId="77777777" w:rsidR="00C20B53" w:rsidRDefault="00C20B53" w:rsidP="00C2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4F541" w14:textId="7FAC5E03" w:rsidR="00C20B53" w:rsidRPr="00AA5932" w:rsidRDefault="00AA5932" w:rsidP="00C20B53">
    <w:pPr>
      <w:pStyle w:val="Header"/>
      <w:jc w:val="center"/>
      <w:rPr>
        <w:u w:val="single"/>
      </w:rPr>
    </w:pPr>
    <w:r w:rsidRPr="00AA5932">
      <w:rPr>
        <w:noProof/>
        <w:sz w:val="24"/>
        <w:szCs w:val="24"/>
        <w:u w:val="single"/>
      </w:rPr>
      <w:drawing>
        <wp:anchor distT="0" distB="0" distL="114300" distR="114300" simplePos="0" relativeHeight="251658240" behindDoc="1" locked="0" layoutInCell="1" allowOverlap="1" wp14:anchorId="129F904E" wp14:editId="16EA5E01">
          <wp:simplePos x="0" y="0"/>
          <wp:positionH relativeFrom="column">
            <wp:posOffset>-831850</wp:posOffset>
          </wp:positionH>
          <wp:positionV relativeFrom="paragraph">
            <wp:posOffset>-386080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5932">
      <w:rPr>
        <w:sz w:val="24"/>
        <w:szCs w:val="24"/>
        <w:u w:val="single"/>
      </w:rPr>
      <w:t xml:space="preserve">SPSSA </w:t>
    </w:r>
    <w:r w:rsidR="00C20B53" w:rsidRPr="00AA5932">
      <w:rPr>
        <w:sz w:val="24"/>
        <w:szCs w:val="24"/>
        <w:u w:val="single"/>
      </w:rPr>
      <w:t>Football Risk Assessment</w:t>
    </w:r>
  </w:p>
  <w:p w14:paraId="1D7184C0" w14:textId="77777777" w:rsidR="00C20B53" w:rsidRDefault="00C20B53" w:rsidP="00C20B5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273F"/>
    <w:multiLevelType w:val="multilevel"/>
    <w:tmpl w:val="982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F182F"/>
    <w:multiLevelType w:val="multilevel"/>
    <w:tmpl w:val="0E00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D617BD"/>
    <w:multiLevelType w:val="multilevel"/>
    <w:tmpl w:val="A422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3F1ED1"/>
    <w:multiLevelType w:val="multilevel"/>
    <w:tmpl w:val="BF5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F65E47"/>
    <w:multiLevelType w:val="multilevel"/>
    <w:tmpl w:val="22AE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DC5310"/>
    <w:multiLevelType w:val="multilevel"/>
    <w:tmpl w:val="9CA6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6A1D35"/>
    <w:multiLevelType w:val="multilevel"/>
    <w:tmpl w:val="5CAA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53"/>
    <w:rsid w:val="001C705F"/>
    <w:rsid w:val="00241BFC"/>
    <w:rsid w:val="0038109A"/>
    <w:rsid w:val="007B51CA"/>
    <w:rsid w:val="00AA5932"/>
    <w:rsid w:val="00B73007"/>
    <w:rsid w:val="00C2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B2F5B"/>
  <w15:chartTrackingRefBased/>
  <w15:docId w15:val="{7C89D7B4-2029-44EF-B6A5-03B0E394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2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20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B53"/>
  </w:style>
  <w:style w:type="paragraph" w:styleId="Footer">
    <w:name w:val="footer"/>
    <w:basedOn w:val="Normal"/>
    <w:link w:val="FooterChar"/>
    <w:uiPriority w:val="99"/>
    <w:unhideWhenUsed/>
    <w:rsid w:val="00C2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5</cp:revision>
  <dcterms:created xsi:type="dcterms:W3CDTF">2021-02-25T13:58:00Z</dcterms:created>
  <dcterms:modified xsi:type="dcterms:W3CDTF">2021-03-05T15:02:00Z</dcterms:modified>
</cp:coreProperties>
</file>