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2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534"/>
      </w:tblGrid>
      <w:tr w:rsidR="00FA32D8" w:rsidRPr="00FA32D8" w14:paraId="77177BA5" w14:textId="77777777" w:rsidTr="00150E2D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617F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0F251BE8" w14:textId="5726C14A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53CC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15076329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4E2B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B0BF" w14:textId="77777777" w:rsidR="00FA32D8" w:rsidRPr="00FA32D8" w:rsidRDefault="00FA32D8" w:rsidP="00F32B7C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</w:tc>
      </w:tr>
      <w:tr w:rsidR="00FA32D8" w:rsidRPr="00FA32D8" w14:paraId="609BD22C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D23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7C46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 not allowed to this event</w:t>
            </w:r>
          </w:p>
          <w:p w14:paraId="7130394E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62136829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1D8FCC6E" w14:textId="77777777" w:rsidR="00FA32D8" w:rsidRPr="00CC2B9F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30A26224" w14:textId="77777777" w:rsidR="00CC2B9F" w:rsidRPr="00FA32D8" w:rsidRDefault="00CC2B9F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Goals will be checked to make sure they are safe to use</w:t>
            </w:r>
          </w:p>
        </w:tc>
      </w:tr>
      <w:tr w:rsidR="00FA32D8" w:rsidRPr="00FA32D8" w14:paraId="6C15994B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CCAE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2239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1F8CDDF1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7A2B3C57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67B6D4FB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57338654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B29B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AE8F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1D1BA461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487DDD9A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1FAB37E9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068CACC1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competition </w:t>
            </w:r>
          </w:p>
          <w:p w14:paraId="5DCC2A0C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 the game</w:t>
            </w:r>
          </w:p>
          <w:p w14:paraId="7C760890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0351EA7A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34D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B3EF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20DBA8AD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25E2A7F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75E12402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EB96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CC36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just outside of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  <w:p w14:paraId="1AD5019F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78ABE79B" w14:textId="77777777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 when matches are being played</w:t>
            </w:r>
          </w:p>
        </w:tc>
      </w:tr>
      <w:tr w:rsidR="00FA32D8" w:rsidRPr="00FA32D8" w14:paraId="1A1D8A5D" w14:textId="77777777" w:rsidTr="00150E2D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66E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51DD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442D54DD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7A51D0B9" w14:textId="77777777" w:rsidR="008C348F" w:rsidRDefault="00150E2D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114ED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1FC9A50C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1393A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4EBA3CCD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500E" w14:textId="71EB92CA" w:rsidR="00FA32D8" w:rsidRPr="00150E2D" w:rsidRDefault="00150E2D" w:rsidP="00FA32D8">
    <w:pPr>
      <w:pStyle w:val="Header"/>
      <w:jc w:val="center"/>
      <w:rPr>
        <w:sz w:val="24"/>
        <w:szCs w:val="24"/>
        <w:u w:val="single"/>
      </w:rPr>
    </w:pPr>
    <w:r w:rsidRPr="00150E2D">
      <w:rPr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756B42D8" wp14:editId="0E75A60B">
          <wp:simplePos x="0" y="0"/>
          <wp:positionH relativeFrom="column">
            <wp:posOffset>-838200</wp:posOffset>
          </wp:positionH>
          <wp:positionV relativeFrom="paragraph">
            <wp:posOffset>-373380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E2D">
      <w:rPr>
        <w:sz w:val="24"/>
        <w:szCs w:val="24"/>
        <w:u w:val="single"/>
      </w:rPr>
      <w:t xml:space="preserve">SPSSA </w:t>
    </w:r>
    <w:r w:rsidR="00CC2B9F" w:rsidRPr="00150E2D">
      <w:rPr>
        <w:sz w:val="24"/>
        <w:szCs w:val="24"/>
        <w:u w:val="single"/>
      </w:rPr>
      <w:t>Goalball</w:t>
    </w:r>
    <w:r w:rsidR="005226D2" w:rsidRPr="00150E2D">
      <w:rPr>
        <w:sz w:val="24"/>
        <w:szCs w:val="24"/>
        <w:u w:val="single"/>
      </w:rPr>
      <w:t xml:space="preserve"> Risk Assessment</w:t>
    </w:r>
  </w:p>
  <w:p w14:paraId="3140E40E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150E2D"/>
    <w:rsid w:val="00241BFC"/>
    <w:rsid w:val="0038109A"/>
    <w:rsid w:val="005226D2"/>
    <w:rsid w:val="00CC2B9F"/>
    <w:rsid w:val="00F32B7C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A7129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2021-03-01T09:07:00Z</dcterms:created>
  <dcterms:modified xsi:type="dcterms:W3CDTF">2021-03-05T15:02:00Z</dcterms:modified>
</cp:coreProperties>
</file>