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5393"/>
      </w:tblGrid>
      <w:tr w:rsidR="00FA32D8" w:rsidRPr="00FA32D8" w14:paraId="52B8B854" w14:textId="77777777" w:rsidTr="00EE2E73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AC5AD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41AE6819" w14:textId="4804BA1B" w:rsidR="00FA32D8" w:rsidRPr="00FA32D8" w:rsidRDefault="00FA32D8" w:rsidP="00EE2E73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5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5BC0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636456E8" w14:textId="77777777" w:rsidTr="00EE2E7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457B8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5E238" w14:textId="77777777" w:rsidR="00FA32D8" w:rsidRPr="00FA32D8" w:rsidRDefault="00FA32D8" w:rsidP="00830421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area.  If dropped off by coaches pupils should be escorted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to the </w:t>
            </w:r>
            <w:r w:rsidR="00830421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netball courts</w:t>
            </w:r>
          </w:p>
        </w:tc>
      </w:tr>
      <w:tr w:rsidR="00FA32D8" w:rsidRPr="00FA32D8" w14:paraId="1AD76E92" w14:textId="77777777" w:rsidTr="00EE2E7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F6F2" w14:textId="786488F4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C74A2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Parent/spectator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are not allowed to this </w:t>
            </w:r>
            <w:proofErr w:type="gramStart"/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event</w:t>
            </w:r>
            <w:proofErr w:type="gramEnd"/>
          </w:p>
          <w:p w14:paraId="56B35912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396CE8CC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 glass and other sharp objects on the floor</w:t>
            </w:r>
          </w:p>
          <w:p w14:paraId="222BAB1C" w14:textId="77777777" w:rsidR="00FA32D8" w:rsidRPr="00830421" w:rsidRDefault="00FA32D8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be checked to see if it can be used</w:t>
            </w:r>
          </w:p>
          <w:p w14:paraId="00501237" w14:textId="77777777" w:rsidR="00830421" w:rsidRPr="00FA32D8" w:rsidRDefault="00830421" w:rsidP="005226D2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Netball posts will be checked if they are safe to use and placed and well secured so they are safe</w:t>
            </w:r>
          </w:p>
        </w:tc>
      </w:tr>
      <w:tr w:rsidR="00FA32D8" w:rsidRPr="00FA32D8" w14:paraId="62606844" w14:textId="77777777" w:rsidTr="00EE2E7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99F6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5C5EE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3D27112E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jewellery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1ECAE3C3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68905F58" w14:textId="77777777" w:rsidR="00FA32D8" w:rsidRPr="00830421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  <w:p w14:paraId="05A692F5" w14:textId="77777777" w:rsidR="00830421" w:rsidRPr="00FA32D8" w:rsidRDefault="00830421" w:rsidP="00830421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Netball bibs are to be worn </w:t>
            </w:r>
          </w:p>
        </w:tc>
      </w:tr>
      <w:tr w:rsidR="00FA32D8" w:rsidRPr="00FA32D8" w14:paraId="67F60B3E" w14:textId="77777777" w:rsidTr="00EE2E7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CD970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of the competition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E6445" w14:textId="77777777" w:rsidR="00FA32D8" w:rsidRPr="00FA32D8" w:rsidRDefault="00FA32D8" w:rsidP="005226D2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  <w:p w14:paraId="48D988F4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a briefing of the rules of the competition </w:t>
            </w:r>
          </w:p>
          <w:p w14:paraId="5C67C2F8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13AF8521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4F92FF15" w14:textId="77777777" w:rsidR="00FA32D8" w:rsidRPr="00FA32D8" w:rsidRDefault="005226D2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running the competition </w:t>
            </w:r>
          </w:p>
          <w:p w14:paraId="55509607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SSco</w:t>
            </w:r>
            <w:proofErr w:type="spellEnd"/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referee the game</w:t>
            </w:r>
          </w:p>
          <w:p w14:paraId="0F987CBD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 </w:t>
            </w:r>
          </w:p>
        </w:tc>
      </w:tr>
      <w:tr w:rsidR="00FA32D8" w:rsidRPr="00FA32D8" w14:paraId="03866805" w14:textId="77777777" w:rsidTr="00EE2E7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2648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936A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03931BA2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3D97CC53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471BF7A0" w14:textId="77777777" w:rsidTr="00EE2E7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12F74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6525B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SL&amp;T Centre </w:t>
            </w:r>
          </w:p>
          <w:p w14:paraId="38E21F09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55CD7C07" w14:textId="77777777" w:rsidR="00FA32D8" w:rsidRPr="00FA32D8" w:rsidRDefault="00FA32D8" w:rsidP="005226D2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Pupils and staff should avoid crossing the </w:t>
            </w:r>
            <w:r w:rsidR="005226D2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pitches when matches are being played</w:t>
            </w:r>
          </w:p>
        </w:tc>
      </w:tr>
      <w:tr w:rsidR="00FA32D8" w:rsidRPr="00FA32D8" w14:paraId="69E58288" w14:textId="77777777" w:rsidTr="00EE2E73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7A239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72A2B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54B975B5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24CD9D2F" w14:textId="77777777" w:rsidR="008C348F" w:rsidRDefault="00EE2E73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3E53F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515DF353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3DEA0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0699BA0F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D3624" w14:textId="34548202" w:rsidR="00FA32D8" w:rsidRPr="00EE2E73" w:rsidRDefault="00EE2E73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90C5D6C" wp14:editId="614C5278">
          <wp:simplePos x="0" y="0"/>
          <wp:positionH relativeFrom="column">
            <wp:posOffset>-806450</wp:posOffset>
          </wp:positionH>
          <wp:positionV relativeFrom="paragraph">
            <wp:posOffset>-379730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E73">
      <w:rPr>
        <w:sz w:val="24"/>
        <w:szCs w:val="24"/>
        <w:u w:val="single"/>
      </w:rPr>
      <w:t xml:space="preserve">SPSSA </w:t>
    </w:r>
    <w:r w:rsidR="00830421" w:rsidRPr="00EE2E73">
      <w:rPr>
        <w:sz w:val="24"/>
        <w:szCs w:val="24"/>
        <w:u w:val="single"/>
      </w:rPr>
      <w:t>Netball</w:t>
    </w:r>
    <w:r w:rsidR="005226D2" w:rsidRPr="00EE2E73">
      <w:rPr>
        <w:sz w:val="24"/>
        <w:szCs w:val="24"/>
        <w:u w:val="single"/>
      </w:rPr>
      <w:t xml:space="preserve"> Risk Assessment</w:t>
    </w:r>
  </w:p>
  <w:p w14:paraId="55A2D8CC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241BFC"/>
    <w:rsid w:val="00283B52"/>
    <w:rsid w:val="0038109A"/>
    <w:rsid w:val="005226D2"/>
    <w:rsid w:val="00830421"/>
    <w:rsid w:val="00EE2E73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EF242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2021-03-01T09:26:00Z</dcterms:created>
  <dcterms:modified xsi:type="dcterms:W3CDTF">2021-03-05T15:23:00Z</dcterms:modified>
</cp:coreProperties>
</file>